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A4D35" w14:textId="77777777" w:rsidR="003B0C87" w:rsidRPr="003B0C87" w:rsidRDefault="003B0C87" w:rsidP="00286415">
      <w:pPr>
        <w:rPr>
          <w:rFonts w:ascii="Dancer Pro Light" w:hAnsi="Dancer Pro Light" w:cs="Calibri"/>
          <w:sz w:val="22"/>
          <w:szCs w:val="22"/>
        </w:rPr>
      </w:pPr>
    </w:p>
    <w:p w14:paraId="7730BF4C" w14:textId="77777777" w:rsidR="003B0C87" w:rsidRPr="003B0C87" w:rsidRDefault="003B0C87" w:rsidP="00286415">
      <w:pPr>
        <w:rPr>
          <w:rFonts w:ascii="Dancer Pro Light" w:hAnsi="Dancer Pro Light" w:cs="Calibri"/>
          <w:sz w:val="22"/>
          <w:szCs w:val="22"/>
        </w:rPr>
      </w:pPr>
    </w:p>
    <w:p w14:paraId="26EDEFAA" w14:textId="77777777" w:rsidR="00E63BFA" w:rsidRDefault="00E63BFA" w:rsidP="006518AB">
      <w:pPr>
        <w:rPr>
          <w:rFonts w:ascii="Arial" w:hAnsi="Arial" w:cs="Arial"/>
          <w:b/>
          <w:bCs/>
          <w:sz w:val="20"/>
          <w:szCs w:val="20"/>
        </w:rPr>
      </w:pPr>
    </w:p>
    <w:p w14:paraId="3149E86A" w14:textId="77777777" w:rsidR="00E63BFA" w:rsidRDefault="00E63BFA" w:rsidP="006518AB">
      <w:pPr>
        <w:rPr>
          <w:rFonts w:ascii="Arial" w:hAnsi="Arial" w:cs="Arial"/>
          <w:b/>
          <w:bCs/>
          <w:sz w:val="20"/>
          <w:szCs w:val="20"/>
        </w:rPr>
      </w:pPr>
    </w:p>
    <w:p w14:paraId="267B750F" w14:textId="15BAB546" w:rsidR="00EC45CF" w:rsidRPr="00B40CE7" w:rsidRDefault="00E63BFA" w:rsidP="006518AB">
      <w:pPr>
        <w:rPr>
          <w:rFonts w:ascii="Arial" w:hAnsi="Arial" w:cs="Arial"/>
          <w:b/>
          <w:bCs/>
          <w:sz w:val="32"/>
          <w:szCs w:val="32"/>
        </w:rPr>
      </w:pPr>
      <w:r>
        <w:rPr>
          <w:rFonts w:ascii="Arial" w:hAnsi="Arial" w:cs="Arial"/>
          <w:b/>
          <w:bCs/>
          <w:sz w:val="20"/>
          <w:szCs w:val="20"/>
        </w:rPr>
        <w:tab/>
      </w:r>
      <w:r w:rsidRPr="00B40CE7">
        <w:rPr>
          <w:rFonts w:ascii="Arial" w:hAnsi="Arial" w:cs="Arial"/>
          <w:b/>
          <w:bCs/>
          <w:sz w:val="32"/>
          <w:szCs w:val="32"/>
        </w:rPr>
        <w:tab/>
        <w:t>Media Release</w:t>
      </w:r>
    </w:p>
    <w:p w14:paraId="36C8EA0A" w14:textId="77777777" w:rsidR="00E63BFA" w:rsidRPr="00B40CE7" w:rsidRDefault="00E63BFA" w:rsidP="006518AB">
      <w:pPr>
        <w:rPr>
          <w:rFonts w:ascii="Arial" w:hAnsi="Arial" w:cs="Arial"/>
          <w:b/>
          <w:bCs/>
          <w:sz w:val="32"/>
          <w:szCs w:val="32"/>
        </w:rPr>
      </w:pPr>
    </w:p>
    <w:p w14:paraId="7967297D" w14:textId="31089ECA" w:rsidR="00E63BFA" w:rsidRPr="00B40CE7" w:rsidRDefault="00E63BFA" w:rsidP="006518AB">
      <w:pPr>
        <w:rPr>
          <w:rFonts w:ascii="Arial" w:hAnsi="Arial" w:cs="Arial"/>
          <w:b/>
          <w:bCs/>
          <w:sz w:val="32"/>
          <w:szCs w:val="32"/>
        </w:rPr>
      </w:pPr>
      <w:r w:rsidRPr="00B40CE7">
        <w:rPr>
          <w:rFonts w:ascii="Arial" w:hAnsi="Arial" w:cs="Arial"/>
          <w:b/>
          <w:bCs/>
          <w:sz w:val="32"/>
          <w:szCs w:val="32"/>
        </w:rPr>
        <w:t xml:space="preserve">SCA (Qld) </w:t>
      </w:r>
      <w:r w:rsidR="00692E78" w:rsidRPr="00B40CE7">
        <w:rPr>
          <w:rFonts w:ascii="Arial" w:hAnsi="Arial" w:cs="Arial"/>
          <w:b/>
          <w:bCs/>
          <w:sz w:val="32"/>
          <w:szCs w:val="32"/>
        </w:rPr>
        <w:t>Sees Big Year Ahead for Strata</w:t>
      </w:r>
    </w:p>
    <w:p w14:paraId="7D695582" w14:textId="4D024FD7" w:rsidR="00E63BFA" w:rsidRDefault="00E63BFA" w:rsidP="006518AB">
      <w:pPr>
        <w:rPr>
          <w:rFonts w:ascii="Arial" w:hAnsi="Arial" w:cs="Arial"/>
          <w:b/>
          <w:bCs/>
          <w:sz w:val="20"/>
          <w:szCs w:val="20"/>
        </w:rPr>
      </w:pPr>
    </w:p>
    <w:p w14:paraId="6CBDCF6F" w14:textId="4BAE4A80" w:rsidR="00E63BFA" w:rsidRDefault="00FD29B2" w:rsidP="006518AB">
      <w:pPr>
        <w:rPr>
          <w:rFonts w:ascii="Arial" w:hAnsi="Arial" w:cs="Arial"/>
          <w:sz w:val="20"/>
          <w:szCs w:val="20"/>
        </w:rPr>
      </w:pPr>
      <w:r>
        <w:rPr>
          <w:rFonts w:ascii="Arial" w:hAnsi="Arial" w:cs="Arial"/>
          <w:sz w:val="20"/>
          <w:szCs w:val="20"/>
        </w:rPr>
        <w:t>Friday, August 20,</w:t>
      </w:r>
      <w:r w:rsidR="00E63BFA">
        <w:rPr>
          <w:rFonts w:ascii="Arial" w:hAnsi="Arial" w:cs="Arial"/>
          <w:sz w:val="20"/>
          <w:szCs w:val="20"/>
        </w:rPr>
        <w:t xml:space="preserve"> 2021:</w:t>
      </w:r>
    </w:p>
    <w:p w14:paraId="0ED27A99" w14:textId="3BB608DD" w:rsidR="00E63BFA" w:rsidRDefault="00E63BFA" w:rsidP="006518AB">
      <w:pPr>
        <w:rPr>
          <w:rFonts w:ascii="Arial" w:hAnsi="Arial" w:cs="Arial"/>
          <w:sz w:val="20"/>
          <w:szCs w:val="20"/>
        </w:rPr>
      </w:pPr>
    </w:p>
    <w:p w14:paraId="517ED27D" w14:textId="1EB82DE6" w:rsidR="00E63BFA" w:rsidRDefault="00E63BFA" w:rsidP="006518AB">
      <w:pPr>
        <w:rPr>
          <w:rFonts w:ascii="Arial" w:hAnsi="Arial" w:cs="Arial"/>
          <w:sz w:val="20"/>
          <w:szCs w:val="20"/>
        </w:rPr>
      </w:pPr>
      <w:r>
        <w:rPr>
          <w:rFonts w:ascii="Arial" w:hAnsi="Arial" w:cs="Arial"/>
          <w:sz w:val="20"/>
          <w:szCs w:val="20"/>
        </w:rPr>
        <w:t xml:space="preserve">SCA (Qld) was pleased to see last week at Queensland Budget Estimates a commitment to and interest in strata issues from </w:t>
      </w:r>
      <w:r w:rsidR="00817E4B">
        <w:rPr>
          <w:rFonts w:ascii="Arial" w:hAnsi="Arial" w:cs="Arial"/>
          <w:sz w:val="20"/>
          <w:szCs w:val="20"/>
        </w:rPr>
        <w:t xml:space="preserve">multiple parties. Whilst the process of reform remains ongoing the focus on strata is a </w:t>
      </w:r>
      <w:r w:rsidR="00692E78">
        <w:rPr>
          <w:rFonts w:ascii="Arial" w:hAnsi="Arial" w:cs="Arial"/>
          <w:sz w:val="20"/>
          <w:szCs w:val="20"/>
        </w:rPr>
        <w:t>welcome</w:t>
      </w:r>
      <w:r w:rsidR="00817E4B">
        <w:rPr>
          <w:rFonts w:ascii="Arial" w:hAnsi="Arial" w:cs="Arial"/>
          <w:sz w:val="20"/>
          <w:szCs w:val="20"/>
        </w:rPr>
        <w:t xml:space="preserve"> development. </w:t>
      </w:r>
    </w:p>
    <w:p w14:paraId="33C17959" w14:textId="20592B0E" w:rsidR="00817E4B" w:rsidRDefault="00817E4B" w:rsidP="006518AB">
      <w:pPr>
        <w:rPr>
          <w:rFonts w:ascii="Arial" w:hAnsi="Arial" w:cs="Arial"/>
          <w:sz w:val="20"/>
          <w:szCs w:val="20"/>
        </w:rPr>
      </w:pPr>
    </w:p>
    <w:p w14:paraId="17D58082" w14:textId="7624F9F0" w:rsidR="00817E4B" w:rsidRDefault="00817E4B" w:rsidP="006518AB">
      <w:pPr>
        <w:rPr>
          <w:rFonts w:ascii="Arial" w:hAnsi="Arial" w:cs="Arial"/>
          <w:sz w:val="20"/>
          <w:szCs w:val="20"/>
        </w:rPr>
      </w:pPr>
      <w:r w:rsidRPr="00817E4B">
        <w:rPr>
          <w:rFonts w:ascii="Arial" w:hAnsi="Arial" w:cs="Arial"/>
          <w:sz w:val="20"/>
          <w:szCs w:val="20"/>
        </w:rPr>
        <w:t>One in four Queenslanders live in strata titled properties and the proportion of people living in strata schemes is increasing year-on-year as more people choose to live in apartments, townhouses and similar properties</w:t>
      </w:r>
      <w:r>
        <w:rPr>
          <w:rFonts w:ascii="Arial" w:hAnsi="Arial" w:cs="Arial"/>
          <w:sz w:val="20"/>
          <w:szCs w:val="20"/>
        </w:rPr>
        <w:t>.</w:t>
      </w:r>
    </w:p>
    <w:p w14:paraId="03955132" w14:textId="125898F3" w:rsidR="00817E4B" w:rsidRDefault="00817E4B" w:rsidP="006518AB">
      <w:pPr>
        <w:rPr>
          <w:rFonts w:ascii="Arial" w:hAnsi="Arial" w:cs="Arial"/>
          <w:sz w:val="20"/>
          <w:szCs w:val="20"/>
        </w:rPr>
      </w:pPr>
    </w:p>
    <w:p w14:paraId="6BF05514" w14:textId="27247297" w:rsidR="00817E4B" w:rsidRDefault="00817E4B" w:rsidP="006518AB">
      <w:pPr>
        <w:rPr>
          <w:rFonts w:ascii="Arial" w:hAnsi="Arial" w:cs="Arial"/>
          <w:sz w:val="20"/>
          <w:szCs w:val="20"/>
        </w:rPr>
      </w:pPr>
      <w:r>
        <w:rPr>
          <w:rFonts w:ascii="Arial" w:hAnsi="Arial" w:cs="Arial"/>
          <w:sz w:val="20"/>
          <w:szCs w:val="20"/>
        </w:rPr>
        <w:t>“Resourcing of and reform to the Body Corporate and Community Management Commissioners Office is a critical priority and one that cannot be ignored any longer,” said SCA (Qld) President James Nickless.</w:t>
      </w:r>
    </w:p>
    <w:p w14:paraId="6E18C2DB" w14:textId="1D6A6B21" w:rsidR="00817E4B" w:rsidRDefault="00817E4B" w:rsidP="006518AB">
      <w:pPr>
        <w:rPr>
          <w:rFonts w:ascii="Arial" w:hAnsi="Arial" w:cs="Arial"/>
          <w:sz w:val="20"/>
          <w:szCs w:val="20"/>
        </w:rPr>
      </w:pPr>
    </w:p>
    <w:p w14:paraId="169C9194" w14:textId="1F921B27" w:rsidR="008C68A7" w:rsidRDefault="008C68A7" w:rsidP="006518AB">
      <w:pPr>
        <w:rPr>
          <w:rFonts w:ascii="Arial" w:hAnsi="Arial" w:cs="Arial"/>
          <w:sz w:val="20"/>
          <w:szCs w:val="20"/>
        </w:rPr>
      </w:pPr>
      <w:r>
        <w:rPr>
          <w:rFonts w:ascii="Arial" w:hAnsi="Arial" w:cs="Arial"/>
          <w:sz w:val="20"/>
          <w:szCs w:val="20"/>
        </w:rPr>
        <w:t>“We were pleased to see this issue raised in estimates, while we commend the work done by the Commissioner and the employees of that office, resourcing has been outstripped by the growth of schemes.”</w:t>
      </w:r>
    </w:p>
    <w:p w14:paraId="43285A32" w14:textId="0AFD07AF" w:rsidR="00692E78" w:rsidRDefault="00692E78" w:rsidP="006518AB">
      <w:pPr>
        <w:rPr>
          <w:rFonts w:ascii="Arial" w:hAnsi="Arial" w:cs="Arial"/>
          <w:sz w:val="20"/>
          <w:szCs w:val="20"/>
        </w:rPr>
      </w:pPr>
    </w:p>
    <w:p w14:paraId="281C8610" w14:textId="26E93032" w:rsidR="00692E78" w:rsidRDefault="00692E78" w:rsidP="006518AB">
      <w:pPr>
        <w:rPr>
          <w:rFonts w:ascii="Arial" w:hAnsi="Arial" w:cs="Arial"/>
          <w:sz w:val="20"/>
          <w:szCs w:val="20"/>
        </w:rPr>
      </w:pPr>
      <w:r>
        <w:rPr>
          <w:rFonts w:ascii="Arial" w:hAnsi="Arial" w:cs="Arial"/>
          <w:sz w:val="20"/>
          <w:szCs w:val="20"/>
        </w:rPr>
        <w:t xml:space="preserve">“More than 80,000 new strata title lots have been constructed over the past 6 </w:t>
      </w:r>
      <w:r w:rsidR="000D1A77">
        <w:rPr>
          <w:rFonts w:ascii="Arial" w:hAnsi="Arial" w:cs="Arial"/>
          <w:sz w:val="20"/>
          <w:szCs w:val="20"/>
        </w:rPr>
        <w:t>years,</w:t>
      </w:r>
      <w:r w:rsidR="0065184A">
        <w:rPr>
          <w:rFonts w:ascii="Arial" w:hAnsi="Arial" w:cs="Arial"/>
          <w:sz w:val="20"/>
          <w:szCs w:val="20"/>
        </w:rPr>
        <w:t xml:space="preserve"> with no increase in staff, no implementation of efficiency reforms and </w:t>
      </w:r>
      <w:r w:rsidR="000D1A77">
        <w:rPr>
          <w:rFonts w:ascii="Arial" w:hAnsi="Arial" w:cs="Arial"/>
          <w:sz w:val="20"/>
          <w:szCs w:val="20"/>
        </w:rPr>
        <w:t>no mechanisms to ex</w:t>
      </w:r>
      <w:r w:rsidR="00B40CE7">
        <w:rPr>
          <w:rFonts w:ascii="Arial" w:hAnsi="Arial" w:cs="Arial"/>
          <w:sz w:val="20"/>
          <w:szCs w:val="20"/>
        </w:rPr>
        <w:t>pedite frivolous or vexatious claims. This is simply not fair on the staff or lot owners.”</w:t>
      </w:r>
    </w:p>
    <w:p w14:paraId="18DA5891" w14:textId="0B847B23" w:rsidR="008C68A7" w:rsidRDefault="008C68A7" w:rsidP="006518AB">
      <w:pPr>
        <w:rPr>
          <w:rFonts w:ascii="Arial" w:hAnsi="Arial" w:cs="Arial"/>
          <w:sz w:val="20"/>
          <w:szCs w:val="20"/>
        </w:rPr>
      </w:pPr>
    </w:p>
    <w:p w14:paraId="747493A0" w14:textId="1AED1DD9" w:rsidR="008C68A7" w:rsidRDefault="008C68A7" w:rsidP="006518AB">
      <w:pPr>
        <w:rPr>
          <w:rFonts w:ascii="Arial" w:hAnsi="Arial" w:cs="Arial"/>
          <w:sz w:val="20"/>
          <w:szCs w:val="20"/>
        </w:rPr>
      </w:pPr>
      <w:r>
        <w:rPr>
          <w:rFonts w:ascii="Arial" w:hAnsi="Arial" w:cs="Arial"/>
          <w:sz w:val="20"/>
          <w:szCs w:val="20"/>
        </w:rPr>
        <w:t xml:space="preserve">“Urgent reform and a boost in resources is needed to clear the backlog of disputes, Queensland strata owners deserve to have </w:t>
      </w:r>
      <w:r w:rsidR="00580F50">
        <w:rPr>
          <w:rFonts w:ascii="Arial" w:hAnsi="Arial" w:cs="Arial"/>
          <w:sz w:val="20"/>
          <w:szCs w:val="20"/>
        </w:rPr>
        <w:t>their disputes quickly resolved- it is untenable to have disputes drag on for months</w:t>
      </w:r>
      <w:r>
        <w:rPr>
          <w:rFonts w:ascii="Arial" w:hAnsi="Arial" w:cs="Arial"/>
          <w:sz w:val="20"/>
          <w:szCs w:val="20"/>
        </w:rPr>
        <w:t>.</w:t>
      </w:r>
      <w:r w:rsidR="00580F50">
        <w:rPr>
          <w:rFonts w:ascii="Arial" w:hAnsi="Arial" w:cs="Arial"/>
          <w:sz w:val="20"/>
          <w:szCs w:val="20"/>
        </w:rPr>
        <w:t xml:space="preserve"> Queenslanders deserve to feel relaxed and comfortable in their own homes.”</w:t>
      </w:r>
    </w:p>
    <w:p w14:paraId="41577385" w14:textId="52F78DA8" w:rsidR="008C68A7" w:rsidRDefault="008C68A7" w:rsidP="006518AB">
      <w:pPr>
        <w:rPr>
          <w:rFonts w:ascii="Arial" w:hAnsi="Arial" w:cs="Arial"/>
          <w:sz w:val="20"/>
          <w:szCs w:val="20"/>
        </w:rPr>
      </w:pPr>
    </w:p>
    <w:p w14:paraId="7E0245C9" w14:textId="0637A3C3" w:rsidR="008C68A7" w:rsidRDefault="008C68A7" w:rsidP="006518AB">
      <w:pPr>
        <w:rPr>
          <w:rFonts w:ascii="Arial" w:hAnsi="Arial" w:cs="Arial"/>
          <w:sz w:val="20"/>
          <w:szCs w:val="20"/>
        </w:rPr>
      </w:pPr>
      <w:r>
        <w:rPr>
          <w:rFonts w:ascii="Arial" w:hAnsi="Arial" w:cs="Arial"/>
          <w:sz w:val="20"/>
          <w:szCs w:val="20"/>
        </w:rPr>
        <w:t>Despite the lac</w:t>
      </w:r>
      <w:r w:rsidR="00580F50">
        <w:rPr>
          <w:rFonts w:ascii="Arial" w:hAnsi="Arial" w:cs="Arial"/>
          <w:sz w:val="20"/>
          <w:szCs w:val="20"/>
        </w:rPr>
        <w:t xml:space="preserve">k of resources in the </w:t>
      </w:r>
      <w:r w:rsidR="00692E78">
        <w:rPr>
          <w:rFonts w:ascii="Arial" w:hAnsi="Arial" w:cs="Arial"/>
          <w:sz w:val="20"/>
          <w:szCs w:val="20"/>
        </w:rPr>
        <w:t>Commissioner’s</w:t>
      </w:r>
      <w:r w:rsidR="00580F50">
        <w:rPr>
          <w:rFonts w:ascii="Arial" w:hAnsi="Arial" w:cs="Arial"/>
          <w:sz w:val="20"/>
          <w:szCs w:val="20"/>
        </w:rPr>
        <w:t xml:space="preserve"> Office being an issue, SCA (Qld) was pleased to see the Attorney General committing to reform of the </w:t>
      </w:r>
      <w:r w:rsidR="00642C51">
        <w:rPr>
          <w:rFonts w:ascii="Arial" w:hAnsi="Arial" w:cs="Arial"/>
          <w:sz w:val="20"/>
          <w:szCs w:val="20"/>
        </w:rPr>
        <w:t xml:space="preserve">Queensland </w:t>
      </w:r>
      <w:r w:rsidR="00580F50">
        <w:rPr>
          <w:rFonts w:ascii="Arial" w:hAnsi="Arial" w:cs="Arial"/>
          <w:sz w:val="20"/>
          <w:szCs w:val="20"/>
        </w:rPr>
        <w:t>Body Corporate Law.</w:t>
      </w:r>
    </w:p>
    <w:p w14:paraId="3B96BB29" w14:textId="2096E139" w:rsidR="00580F50" w:rsidRDefault="00580F50" w:rsidP="006518AB">
      <w:pPr>
        <w:rPr>
          <w:rFonts w:ascii="Arial" w:hAnsi="Arial" w:cs="Arial"/>
          <w:sz w:val="20"/>
          <w:szCs w:val="20"/>
        </w:rPr>
      </w:pPr>
    </w:p>
    <w:p w14:paraId="574B0C91" w14:textId="23778CBF" w:rsidR="00580F50" w:rsidRDefault="00580F50" w:rsidP="006518AB">
      <w:pPr>
        <w:rPr>
          <w:rFonts w:ascii="Arial" w:hAnsi="Arial" w:cs="Arial"/>
          <w:sz w:val="20"/>
          <w:szCs w:val="20"/>
        </w:rPr>
      </w:pPr>
      <w:r>
        <w:rPr>
          <w:rFonts w:ascii="Arial" w:hAnsi="Arial" w:cs="Arial"/>
          <w:sz w:val="20"/>
          <w:szCs w:val="20"/>
        </w:rPr>
        <w:t xml:space="preserve">“Whilst the process of reform has been long and the Act requires modernization relatively quickly, we are pleased to see the Attorney General </w:t>
      </w:r>
      <w:r w:rsidR="00642C51">
        <w:rPr>
          <w:rFonts w:ascii="Arial" w:hAnsi="Arial" w:cs="Arial"/>
          <w:sz w:val="20"/>
          <w:szCs w:val="20"/>
        </w:rPr>
        <w:t xml:space="preserve">talking about </w:t>
      </w:r>
      <w:r>
        <w:rPr>
          <w:rFonts w:ascii="Arial" w:hAnsi="Arial" w:cs="Arial"/>
          <w:sz w:val="20"/>
          <w:szCs w:val="20"/>
        </w:rPr>
        <w:t>reform,” said Mr Nickless.</w:t>
      </w:r>
    </w:p>
    <w:p w14:paraId="18602177" w14:textId="3AF091FF" w:rsidR="00580F50" w:rsidRDefault="00580F50" w:rsidP="006518AB">
      <w:pPr>
        <w:rPr>
          <w:rFonts w:ascii="Arial" w:hAnsi="Arial" w:cs="Arial"/>
          <w:sz w:val="20"/>
          <w:szCs w:val="20"/>
        </w:rPr>
      </w:pPr>
    </w:p>
    <w:p w14:paraId="3A1DAD38" w14:textId="792664B1" w:rsidR="00580F50" w:rsidRDefault="00580F50" w:rsidP="006518AB">
      <w:pPr>
        <w:rPr>
          <w:rFonts w:ascii="Arial" w:hAnsi="Arial" w:cs="Arial"/>
          <w:sz w:val="20"/>
          <w:szCs w:val="20"/>
        </w:rPr>
      </w:pPr>
      <w:r>
        <w:rPr>
          <w:rFonts w:ascii="Arial" w:hAnsi="Arial" w:cs="Arial"/>
          <w:sz w:val="20"/>
          <w:szCs w:val="20"/>
        </w:rPr>
        <w:t xml:space="preserve">“Strata is growing exponentially and important matters like community autonomy, </w:t>
      </w:r>
      <w:r w:rsidR="00474ECE">
        <w:rPr>
          <w:rFonts w:ascii="Arial" w:hAnsi="Arial" w:cs="Arial"/>
          <w:sz w:val="20"/>
          <w:szCs w:val="20"/>
        </w:rPr>
        <w:t>seller disclosure and licensing for strata managers deserve consideration</w:t>
      </w:r>
      <w:r w:rsidR="00642C51">
        <w:rPr>
          <w:rFonts w:ascii="Arial" w:hAnsi="Arial" w:cs="Arial"/>
          <w:sz w:val="20"/>
          <w:szCs w:val="20"/>
        </w:rPr>
        <w:t xml:space="preserve"> sooner rather than later</w:t>
      </w:r>
      <w:r w:rsidR="00474ECE">
        <w:rPr>
          <w:rFonts w:ascii="Arial" w:hAnsi="Arial" w:cs="Arial"/>
          <w:sz w:val="20"/>
          <w:szCs w:val="20"/>
        </w:rPr>
        <w:t>.”</w:t>
      </w:r>
    </w:p>
    <w:p w14:paraId="460E2A90" w14:textId="2883B16D" w:rsidR="00474ECE" w:rsidRDefault="00474ECE" w:rsidP="006518AB">
      <w:pPr>
        <w:rPr>
          <w:rFonts w:ascii="Arial" w:hAnsi="Arial" w:cs="Arial"/>
          <w:sz w:val="20"/>
          <w:szCs w:val="20"/>
        </w:rPr>
      </w:pPr>
    </w:p>
    <w:p w14:paraId="5F3A77A4" w14:textId="70C833E3" w:rsidR="00474ECE" w:rsidRDefault="00474ECE" w:rsidP="006518AB">
      <w:pPr>
        <w:rPr>
          <w:rFonts w:ascii="Arial" w:hAnsi="Arial" w:cs="Arial"/>
          <w:sz w:val="20"/>
          <w:szCs w:val="20"/>
        </w:rPr>
      </w:pPr>
      <w:r>
        <w:rPr>
          <w:rFonts w:ascii="Arial" w:hAnsi="Arial" w:cs="Arial"/>
          <w:sz w:val="20"/>
          <w:szCs w:val="20"/>
        </w:rPr>
        <w:t xml:space="preserve">“We are pleased the Attorney </w:t>
      </w:r>
      <w:r w:rsidR="000D1A77">
        <w:rPr>
          <w:rFonts w:ascii="Arial" w:hAnsi="Arial" w:cs="Arial"/>
          <w:sz w:val="20"/>
          <w:szCs w:val="20"/>
        </w:rPr>
        <w:t>is ambitious about reform and seeking to introduce changes to the regulatory framework as early as next year.</w:t>
      </w:r>
      <w:r>
        <w:rPr>
          <w:rFonts w:ascii="Arial" w:hAnsi="Arial" w:cs="Arial"/>
          <w:sz w:val="20"/>
          <w:szCs w:val="20"/>
        </w:rPr>
        <w:t xml:space="preserve"> </w:t>
      </w:r>
      <w:r w:rsidR="00B40CE7">
        <w:rPr>
          <w:rFonts w:ascii="Arial" w:hAnsi="Arial" w:cs="Arial"/>
          <w:sz w:val="20"/>
          <w:szCs w:val="20"/>
        </w:rPr>
        <w:t xml:space="preserve">Reform is desperately needed. </w:t>
      </w:r>
      <w:r>
        <w:rPr>
          <w:rFonts w:ascii="Arial" w:hAnsi="Arial" w:cs="Arial"/>
          <w:sz w:val="20"/>
          <w:szCs w:val="20"/>
        </w:rPr>
        <w:t>We look forward to working with the Attorney and her Department to ensure that reform comes to Queensland sooner rather than later.”</w:t>
      </w:r>
    </w:p>
    <w:p w14:paraId="06EB3FC9" w14:textId="09FABECA" w:rsidR="00474ECE" w:rsidRPr="00474ECE" w:rsidRDefault="00474ECE" w:rsidP="006518AB">
      <w:pPr>
        <w:rPr>
          <w:rFonts w:ascii="Arial" w:hAnsi="Arial" w:cs="Arial"/>
          <w:b/>
          <w:bCs/>
          <w:sz w:val="20"/>
          <w:szCs w:val="20"/>
        </w:rPr>
      </w:pPr>
    </w:p>
    <w:p w14:paraId="73760AC5" w14:textId="791A5500" w:rsidR="00474ECE" w:rsidRPr="00474ECE" w:rsidRDefault="00474ECE" w:rsidP="006518AB">
      <w:pPr>
        <w:rPr>
          <w:rFonts w:ascii="Arial" w:hAnsi="Arial" w:cs="Arial"/>
          <w:b/>
          <w:bCs/>
          <w:sz w:val="20"/>
          <w:szCs w:val="20"/>
        </w:rPr>
      </w:pPr>
      <w:r w:rsidRPr="00474ECE">
        <w:rPr>
          <w:rFonts w:ascii="Arial" w:hAnsi="Arial" w:cs="Arial"/>
          <w:b/>
          <w:bCs/>
          <w:sz w:val="20"/>
          <w:szCs w:val="20"/>
        </w:rPr>
        <w:t>Ends</w:t>
      </w:r>
    </w:p>
    <w:p w14:paraId="023BDBA9" w14:textId="4D66A335" w:rsidR="00474ECE" w:rsidRPr="00474ECE" w:rsidRDefault="00474ECE" w:rsidP="006518AB">
      <w:pPr>
        <w:rPr>
          <w:rFonts w:ascii="Arial" w:hAnsi="Arial" w:cs="Arial"/>
          <w:b/>
          <w:bCs/>
          <w:sz w:val="20"/>
          <w:szCs w:val="20"/>
        </w:rPr>
      </w:pPr>
    </w:p>
    <w:p w14:paraId="08A214A1" w14:textId="77777777" w:rsidR="00474ECE" w:rsidRPr="00474ECE" w:rsidRDefault="00474ECE" w:rsidP="006518AB">
      <w:pPr>
        <w:rPr>
          <w:rFonts w:ascii="Arial" w:hAnsi="Arial" w:cs="Arial"/>
          <w:b/>
          <w:bCs/>
          <w:sz w:val="20"/>
          <w:szCs w:val="20"/>
        </w:rPr>
      </w:pPr>
      <w:r w:rsidRPr="00474ECE">
        <w:rPr>
          <w:rFonts w:ascii="Arial" w:hAnsi="Arial" w:cs="Arial"/>
          <w:b/>
          <w:bCs/>
          <w:sz w:val="20"/>
          <w:szCs w:val="20"/>
        </w:rPr>
        <w:t xml:space="preserve">About Strata Community Association (Qld) </w:t>
      </w:r>
    </w:p>
    <w:p w14:paraId="4C29420C" w14:textId="77777777" w:rsidR="00474ECE" w:rsidRDefault="00474ECE" w:rsidP="006518AB">
      <w:pPr>
        <w:rPr>
          <w:rFonts w:ascii="Arial" w:hAnsi="Arial" w:cs="Arial"/>
          <w:sz w:val="20"/>
          <w:szCs w:val="20"/>
        </w:rPr>
      </w:pPr>
    </w:p>
    <w:p w14:paraId="759006AA" w14:textId="4F25FC5F" w:rsidR="00474ECE" w:rsidRDefault="00474ECE" w:rsidP="006518AB">
      <w:pPr>
        <w:rPr>
          <w:rFonts w:ascii="Arial" w:hAnsi="Arial" w:cs="Arial"/>
          <w:sz w:val="20"/>
          <w:szCs w:val="20"/>
        </w:rPr>
      </w:pPr>
      <w:r w:rsidRPr="00474ECE">
        <w:rPr>
          <w:rFonts w:ascii="Arial" w:hAnsi="Arial" w:cs="Arial"/>
          <w:sz w:val="20"/>
          <w:szCs w:val="20"/>
        </w:rPr>
        <w:t xml:space="preserve">SCA (Qld) is the peak association supporting the state's strata sector, with more than 1,200 individual and corporate members who help oversee, advise, and manage </w:t>
      </w:r>
      <w:r>
        <w:rPr>
          <w:rFonts w:ascii="Arial" w:hAnsi="Arial" w:cs="Arial"/>
          <w:sz w:val="20"/>
          <w:szCs w:val="20"/>
        </w:rPr>
        <w:t>hundreds of thousands of lots across Queensland</w:t>
      </w:r>
      <w:r w:rsidRPr="00474ECE">
        <w:rPr>
          <w:rFonts w:ascii="Arial" w:hAnsi="Arial" w:cs="Arial"/>
          <w:sz w:val="20"/>
          <w:szCs w:val="20"/>
        </w:rPr>
        <w:t xml:space="preserve">. The association brings together people who manage strata schemes, </w:t>
      </w:r>
      <w:r w:rsidRPr="00474ECE">
        <w:rPr>
          <w:rFonts w:ascii="Arial" w:hAnsi="Arial" w:cs="Arial"/>
          <w:sz w:val="20"/>
          <w:szCs w:val="20"/>
        </w:rPr>
        <w:lastRenderedPageBreak/>
        <w:t>own units or live in strata communities, and those who provide products and services for schemes. We also provide education, advice, and advocacy to enable better understanding of the regulations, obligations and owner's rights</w:t>
      </w:r>
    </w:p>
    <w:p w14:paraId="7F4FB707" w14:textId="302D84AD" w:rsidR="0045003D" w:rsidRDefault="0045003D" w:rsidP="006518AB">
      <w:pPr>
        <w:rPr>
          <w:rFonts w:ascii="Arial" w:hAnsi="Arial" w:cs="Arial"/>
          <w:sz w:val="20"/>
          <w:szCs w:val="20"/>
        </w:rPr>
      </w:pPr>
    </w:p>
    <w:p w14:paraId="5D47A182" w14:textId="03C25ECF" w:rsidR="0045003D" w:rsidRPr="00E63BFA" w:rsidRDefault="0045003D" w:rsidP="0045003D">
      <w:pPr>
        <w:spacing w:before="40"/>
        <w:rPr>
          <w:rFonts w:ascii="Arial" w:hAnsi="Arial" w:cs="Arial"/>
          <w:sz w:val="20"/>
          <w:szCs w:val="20"/>
        </w:rPr>
      </w:pPr>
      <w:r w:rsidRPr="0045003D">
        <w:rPr>
          <w:rStyle w:val="normaltextrun"/>
          <w:rFonts w:ascii="Arial" w:hAnsi="Arial" w:cs="Arial"/>
          <w:b/>
          <w:bCs/>
          <w:color w:val="000000"/>
          <w:sz w:val="20"/>
          <w:szCs w:val="20"/>
          <w:shd w:val="clear" w:color="auto" w:fill="FFFFFF"/>
        </w:rPr>
        <w:t>Media inquiries: C</w:t>
      </w:r>
      <w:r w:rsidRPr="0045003D">
        <w:rPr>
          <w:rStyle w:val="normaltextrun"/>
          <w:rFonts w:ascii="Arial" w:hAnsi="Arial" w:cs="Arial"/>
          <w:b/>
          <w:bCs/>
          <w:color w:val="202020"/>
          <w:sz w:val="20"/>
          <w:szCs w:val="20"/>
          <w:shd w:val="clear" w:color="auto" w:fill="FDFDFD"/>
        </w:rPr>
        <w:t xml:space="preserve">ontact SCA </w:t>
      </w:r>
      <w:r>
        <w:rPr>
          <w:rStyle w:val="normaltextrun"/>
          <w:rFonts w:ascii="Arial" w:hAnsi="Arial" w:cs="Arial"/>
          <w:b/>
          <w:bCs/>
          <w:color w:val="202020"/>
          <w:sz w:val="20"/>
          <w:szCs w:val="20"/>
          <w:shd w:val="clear" w:color="auto" w:fill="FDFDFD"/>
        </w:rPr>
        <w:t>Queensland Policy Officer Kristian Marlow on 0437176366</w:t>
      </w:r>
    </w:p>
    <w:sectPr w:rsidR="0045003D" w:rsidRPr="00E63BFA" w:rsidSect="00286415">
      <w:headerReference w:type="default" r:id="rId12"/>
      <w:footerReference w:type="default" r:id="rId13"/>
      <w:headerReference w:type="first" r:id="rId14"/>
      <w:pgSz w:w="11907" w:h="16840" w:code="9"/>
      <w:pgMar w:top="567" w:right="1797" w:bottom="1440"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C00EC" w14:textId="77777777" w:rsidR="00F85C9B" w:rsidRDefault="00F85C9B">
      <w:r>
        <w:separator/>
      </w:r>
    </w:p>
  </w:endnote>
  <w:endnote w:type="continuationSeparator" w:id="0">
    <w:p w14:paraId="42E21770" w14:textId="77777777" w:rsidR="00F85C9B" w:rsidRDefault="00F85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ncer Pro Light">
    <w:panose1 w:val="02000505060000020003"/>
    <w:charset w:val="00"/>
    <w:family w:val="modern"/>
    <w:notTrueType/>
    <w:pitch w:val="variable"/>
    <w:sig w:usb0="800000AF" w:usb1="4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DancerProLight">
    <w:panose1 w:val="020005050600000200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6E4BC" w14:textId="77777777" w:rsidR="008138F7" w:rsidRPr="002C346A" w:rsidRDefault="008138F7" w:rsidP="002C346A">
    <w:pPr>
      <w:pStyle w:val="Footer"/>
      <w:spacing w:after="100"/>
      <w:jc w:val="center"/>
      <w:rPr>
        <w:rFonts w:ascii="Arial" w:hAnsi="Arial" w:cs="Arial"/>
        <w:sz w:val="18"/>
        <w:szCs w:val="18"/>
        <w:lang w:val="en-AU"/>
      </w:rPr>
    </w:pPr>
    <w:r w:rsidRPr="002C346A">
      <w:rPr>
        <w:rFonts w:ascii="Arial" w:hAnsi="Arial" w:cs="Arial"/>
        <w:sz w:val="18"/>
        <w:szCs w:val="18"/>
        <w:lang w:val="en-AU"/>
      </w:rPr>
      <w:t>______________________________________________________</w:t>
    </w:r>
  </w:p>
  <w:p w14:paraId="4661D44B" w14:textId="77777777" w:rsidR="008138F7" w:rsidRPr="00011BDC" w:rsidRDefault="008138F7" w:rsidP="006518AB">
    <w:pPr>
      <w:pStyle w:val="Footer"/>
      <w:jc w:val="center"/>
      <w:rPr>
        <w:rFonts w:ascii="Dancer Pro Light" w:hAnsi="Dancer Pro Light" w:cs="Arial"/>
        <w:sz w:val="18"/>
        <w:szCs w:val="18"/>
        <w:lang w:val="en-AU"/>
      </w:rPr>
    </w:pPr>
    <w:r>
      <w:rPr>
        <w:rFonts w:ascii="Dancer Pro Light" w:hAnsi="Dancer Pro Light" w:cs="Arial"/>
        <w:sz w:val="18"/>
        <w:szCs w:val="18"/>
        <w:lang w:val="en-AU"/>
      </w:rPr>
      <w:t>Strata</w:t>
    </w:r>
    <w:r w:rsidRPr="00011BDC">
      <w:rPr>
        <w:rFonts w:ascii="Dancer Pro Light" w:hAnsi="Dancer Pro Light" w:cs="Arial"/>
        <w:sz w:val="18"/>
        <w:szCs w:val="18"/>
        <w:lang w:val="en-AU"/>
      </w:rPr>
      <w:t xml:space="preserve"> C</w:t>
    </w:r>
    <w:r>
      <w:rPr>
        <w:rFonts w:ascii="Dancer Pro Light" w:hAnsi="Dancer Pro Light" w:cs="Arial"/>
        <w:sz w:val="18"/>
        <w:szCs w:val="18"/>
        <w:lang w:val="en-AU"/>
      </w:rPr>
      <w:t>ommunity</w:t>
    </w:r>
    <w:r w:rsidRPr="00011BDC">
      <w:rPr>
        <w:rFonts w:ascii="Dancer Pro Light" w:hAnsi="Dancer Pro Light" w:cs="Arial"/>
        <w:sz w:val="18"/>
        <w:szCs w:val="18"/>
        <w:lang w:val="en-AU"/>
      </w:rPr>
      <w:t xml:space="preserve"> A</w:t>
    </w:r>
    <w:r>
      <w:rPr>
        <w:rFonts w:ascii="Dancer Pro Light" w:hAnsi="Dancer Pro Light" w:cs="Arial"/>
        <w:sz w:val="18"/>
        <w:szCs w:val="18"/>
        <w:lang w:val="en-AU"/>
      </w:rPr>
      <w:t>ustralia</w:t>
    </w:r>
    <w:r w:rsidRPr="00011BDC">
      <w:rPr>
        <w:rFonts w:ascii="Dancer Pro Light" w:hAnsi="Dancer Pro Light" w:cs="Arial"/>
        <w:sz w:val="18"/>
        <w:szCs w:val="18"/>
        <w:lang w:val="en-AU"/>
      </w:rPr>
      <w:t xml:space="preserve"> </w:t>
    </w:r>
    <w:r w:rsidR="00947646">
      <w:rPr>
        <w:rFonts w:ascii="Dancer Pro Light" w:hAnsi="Dancer Pro Light" w:cs="Arial"/>
        <w:sz w:val="18"/>
        <w:szCs w:val="18"/>
        <w:lang w:val="en-AU"/>
      </w:rPr>
      <w:t>(Qld)</w:t>
    </w:r>
  </w:p>
  <w:p w14:paraId="321A0C7A" w14:textId="77777777" w:rsidR="008138F7" w:rsidRPr="00011BDC" w:rsidRDefault="008138F7" w:rsidP="006518AB">
    <w:pPr>
      <w:pStyle w:val="Footer"/>
      <w:jc w:val="center"/>
      <w:rPr>
        <w:rFonts w:ascii="Dancer Pro Light" w:hAnsi="Dancer Pro Light" w:cs="Arial"/>
        <w:sz w:val="18"/>
        <w:szCs w:val="18"/>
        <w:lang w:val="en-AU"/>
      </w:rPr>
    </w:pPr>
    <w:r w:rsidRPr="00011BDC">
      <w:rPr>
        <w:rFonts w:ascii="Dancer Pro Light" w:hAnsi="Dancer Pro Light" w:cs="Arial"/>
        <w:sz w:val="18"/>
        <w:szCs w:val="18"/>
        <w:lang w:val="en-AU"/>
      </w:rPr>
      <w:t>www.</w:t>
    </w:r>
    <w:r>
      <w:rPr>
        <w:rFonts w:ascii="Dancer Pro Light" w:hAnsi="Dancer Pro Light" w:cs="Arial"/>
        <w:sz w:val="18"/>
        <w:szCs w:val="18"/>
        <w:lang w:val="en-AU"/>
      </w:rPr>
      <w:t>Qld</w:t>
    </w:r>
    <w:r w:rsidRPr="00011BDC">
      <w:rPr>
        <w:rFonts w:ascii="Dancer Pro Light" w:hAnsi="Dancer Pro Light" w:cs="Arial"/>
        <w:sz w:val="18"/>
        <w:szCs w:val="18"/>
        <w:lang w:val="en-AU"/>
      </w:rPr>
      <w:t>.stratacommunity.org.au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44A18" w14:textId="77777777" w:rsidR="00F85C9B" w:rsidRDefault="00F85C9B">
      <w:r>
        <w:separator/>
      </w:r>
    </w:p>
  </w:footnote>
  <w:footnote w:type="continuationSeparator" w:id="0">
    <w:p w14:paraId="691FA4C9" w14:textId="77777777" w:rsidR="00F85C9B" w:rsidRDefault="00F85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E9981" w14:textId="77777777" w:rsidR="008138F7" w:rsidRDefault="008138F7" w:rsidP="00C3365A">
    <w:pPr>
      <w:pStyle w:val="Header"/>
      <w:rPr>
        <w:rStyle w:val="PageNumber"/>
      </w:rPr>
    </w:pPr>
  </w:p>
  <w:p w14:paraId="0E73E38D" w14:textId="77777777" w:rsidR="008138F7" w:rsidRPr="00C3365A" w:rsidRDefault="008138F7" w:rsidP="00C3365A">
    <w:pPr>
      <w:pStyle w:val="Header"/>
      <w:rPr>
        <w:lang w:val="en-A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A6679" w14:textId="496E6083" w:rsidR="008138F7" w:rsidRPr="00402461" w:rsidRDefault="00474ECE" w:rsidP="00BE5EDE">
    <w:pPr>
      <w:pStyle w:val="Header"/>
      <w:ind w:left="6946"/>
      <w:rPr>
        <w:rFonts w:ascii="Franklin Gothic Book" w:hAnsi="Franklin Gothic Book"/>
        <w:b/>
        <w:color w:val="009BD2"/>
        <w:sz w:val="14"/>
        <w:szCs w:val="14"/>
      </w:rPr>
    </w:pPr>
    <w:bookmarkStart w:id="0" w:name="_Hlk1381194"/>
    <w:bookmarkStart w:id="1" w:name="_Hlk1381195"/>
    <w:bookmarkStart w:id="2" w:name="_Hlk1381199"/>
    <w:bookmarkStart w:id="3" w:name="_Hlk1381200"/>
    <w:r>
      <w:rPr>
        <w:noProof/>
      </w:rPr>
      <w:drawing>
        <wp:anchor distT="0" distB="0" distL="114300" distR="114300" simplePos="0" relativeHeight="251657728" behindDoc="0" locked="0" layoutInCell="1" allowOverlap="1" wp14:anchorId="2AA25408" wp14:editId="236A8B4A">
          <wp:simplePos x="0" y="0"/>
          <wp:positionH relativeFrom="column">
            <wp:posOffset>-129540</wp:posOffset>
          </wp:positionH>
          <wp:positionV relativeFrom="paragraph">
            <wp:posOffset>-35560</wp:posOffset>
          </wp:positionV>
          <wp:extent cx="1776095" cy="5873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6095" cy="58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3B0C87">
      <w:rPr>
        <w:rFonts w:ascii="Franklin Gothic Book" w:hAnsi="Franklin Gothic Book"/>
        <w:b/>
        <w:color w:val="009BD2"/>
        <w:sz w:val="14"/>
        <w:szCs w:val="14"/>
      </w:rPr>
      <w:t>SCA (</w:t>
    </w:r>
    <w:r w:rsidR="008138F7">
      <w:rPr>
        <w:rFonts w:ascii="Franklin Gothic Book" w:hAnsi="Franklin Gothic Book"/>
        <w:b/>
        <w:color w:val="009BD2"/>
        <w:sz w:val="14"/>
        <w:szCs w:val="14"/>
      </w:rPr>
      <w:t>Q</w:t>
    </w:r>
    <w:r w:rsidR="003B0C87">
      <w:rPr>
        <w:rFonts w:ascii="Franklin Gothic Book" w:hAnsi="Franklin Gothic Book"/>
        <w:b/>
        <w:color w:val="009BD2"/>
        <w:sz w:val="14"/>
        <w:szCs w:val="14"/>
      </w:rPr>
      <w:t>ld)</w:t>
    </w:r>
  </w:p>
  <w:p w14:paraId="0DD9DB7E" w14:textId="77777777" w:rsidR="008138F7" w:rsidRPr="00402461" w:rsidRDefault="00C91484" w:rsidP="00BE5EDE">
    <w:pPr>
      <w:pStyle w:val="Header"/>
      <w:ind w:left="6946"/>
      <w:rPr>
        <w:rFonts w:ascii="Franklin Gothic Book" w:hAnsi="Franklin Gothic Book"/>
        <w:sz w:val="14"/>
        <w:szCs w:val="14"/>
      </w:rPr>
    </w:pPr>
    <w:r>
      <w:rPr>
        <w:rFonts w:ascii="Franklin Gothic Book" w:hAnsi="Franklin Gothic Book"/>
        <w:sz w:val="14"/>
        <w:szCs w:val="14"/>
      </w:rPr>
      <w:t>Level 9, 410 Queen Street</w:t>
    </w:r>
  </w:p>
  <w:p w14:paraId="79C638B4" w14:textId="77777777" w:rsidR="008138F7" w:rsidRPr="00402461" w:rsidRDefault="00C91484" w:rsidP="00BE5EDE">
    <w:pPr>
      <w:pStyle w:val="Header"/>
      <w:ind w:left="6946"/>
      <w:rPr>
        <w:rFonts w:ascii="Franklin Gothic Book" w:hAnsi="Franklin Gothic Book"/>
        <w:sz w:val="14"/>
        <w:szCs w:val="14"/>
      </w:rPr>
    </w:pPr>
    <w:r>
      <w:rPr>
        <w:rFonts w:ascii="Franklin Gothic Book" w:hAnsi="Franklin Gothic Book"/>
        <w:sz w:val="14"/>
        <w:szCs w:val="14"/>
      </w:rPr>
      <w:t>Brisbane</w:t>
    </w:r>
    <w:r w:rsidR="008138F7" w:rsidRPr="00402461">
      <w:rPr>
        <w:rFonts w:ascii="Franklin Gothic Book" w:hAnsi="Franklin Gothic Book"/>
        <w:sz w:val="14"/>
        <w:szCs w:val="14"/>
      </w:rPr>
      <w:t xml:space="preserve">, </w:t>
    </w:r>
    <w:r w:rsidR="008138F7">
      <w:rPr>
        <w:rFonts w:ascii="Franklin Gothic Book" w:hAnsi="Franklin Gothic Book"/>
        <w:sz w:val="14"/>
        <w:szCs w:val="14"/>
      </w:rPr>
      <w:t>QLD</w:t>
    </w:r>
    <w:r w:rsidR="008138F7" w:rsidRPr="00402461">
      <w:rPr>
        <w:rFonts w:ascii="Franklin Gothic Book" w:hAnsi="Franklin Gothic Book"/>
        <w:sz w:val="14"/>
        <w:szCs w:val="14"/>
      </w:rPr>
      <w:t xml:space="preserve"> 400</w:t>
    </w:r>
  </w:p>
  <w:p w14:paraId="447A399E" w14:textId="77777777" w:rsidR="008138F7" w:rsidRPr="00402461" w:rsidRDefault="008138F7" w:rsidP="00BE5EDE">
    <w:pPr>
      <w:pStyle w:val="Header"/>
      <w:ind w:left="6946"/>
      <w:rPr>
        <w:rFonts w:ascii="Franklin Gothic Book" w:hAnsi="Franklin Gothic Book"/>
        <w:sz w:val="14"/>
        <w:szCs w:val="14"/>
      </w:rPr>
    </w:pPr>
    <w:r w:rsidRPr="00402461">
      <w:rPr>
        <w:rFonts w:ascii="Franklin Gothic Book" w:hAnsi="Franklin Gothic Book"/>
        <w:sz w:val="14"/>
        <w:szCs w:val="14"/>
      </w:rPr>
      <w:t>T: (07) 3839 3011</w:t>
    </w:r>
  </w:p>
  <w:p w14:paraId="20012F5A" w14:textId="77777777" w:rsidR="008138F7" w:rsidRPr="003B0C87" w:rsidRDefault="00C07D30" w:rsidP="00BE5EDE">
    <w:pPr>
      <w:pStyle w:val="Header"/>
      <w:ind w:left="6946"/>
      <w:rPr>
        <w:rFonts w:ascii="Franklin Gothic Book" w:hAnsi="Franklin Gothic Book" w:cs="DancerProLight"/>
        <w:sz w:val="14"/>
        <w:szCs w:val="14"/>
      </w:rPr>
    </w:pPr>
    <w:r>
      <w:rPr>
        <w:rFonts w:ascii="Franklin Gothic Book" w:hAnsi="Franklin Gothic Book" w:cs="DancerProLight"/>
        <w:sz w:val="14"/>
        <w:szCs w:val="14"/>
      </w:rPr>
      <w:t>admin.qld@strata.community</w:t>
    </w:r>
  </w:p>
  <w:bookmarkEnd w:id="0"/>
  <w:bookmarkEnd w:id="1"/>
  <w:bookmarkEnd w:id="2"/>
  <w:bookmarkEnd w:id="3"/>
  <w:p w14:paraId="68825813" w14:textId="77777777" w:rsidR="008138F7" w:rsidRPr="0087170B" w:rsidRDefault="008138F7" w:rsidP="008717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452E4"/>
    <w:multiLevelType w:val="hybridMultilevel"/>
    <w:tmpl w:val="EA66DF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6BB3967"/>
    <w:multiLevelType w:val="multilevel"/>
    <w:tmpl w:val="C01C87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6D81BA9"/>
    <w:multiLevelType w:val="hybridMultilevel"/>
    <w:tmpl w:val="AEAC6B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1B221D"/>
    <w:multiLevelType w:val="hybridMultilevel"/>
    <w:tmpl w:val="0A825698"/>
    <w:lvl w:ilvl="0" w:tplc="8FD8EB2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A33C2F"/>
    <w:multiLevelType w:val="hybridMultilevel"/>
    <w:tmpl w:val="5066B0E0"/>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98057F4"/>
    <w:multiLevelType w:val="hybridMultilevel"/>
    <w:tmpl w:val="D8AA72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B360113"/>
    <w:multiLevelType w:val="multilevel"/>
    <w:tmpl w:val="C6A8A60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28"/>
        </w:tabs>
        <w:ind w:left="1428" w:hanging="43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72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7" w15:restartNumberingAfterBreak="0">
    <w:nsid w:val="2DD91D7C"/>
    <w:multiLevelType w:val="hybridMultilevel"/>
    <w:tmpl w:val="9E6E68C6"/>
    <w:lvl w:ilvl="0" w:tplc="DDBACD50">
      <w:start w:val="1"/>
      <w:numFmt w:val="decimal"/>
      <w:lvlText w:val="%1."/>
      <w:lvlJc w:val="left"/>
      <w:pPr>
        <w:ind w:left="720" w:hanging="360"/>
      </w:pPr>
      <w:rPr>
        <w:rFonts w:hint="default"/>
        <w:color w:val="auto"/>
        <w:sz w:val="20"/>
        <w:szCs w:val="20"/>
        <w:u w:color="FF000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3E69D7"/>
    <w:multiLevelType w:val="hybridMultilevel"/>
    <w:tmpl w:val="30FE07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40FD6E68"/>
    <w:multiLevelType w:val="hybridMultilevel"/>
    <w:tmpl w:val="E5A8F3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A04843"/>
    <w:multiLevelType w:val="hybridMultilevel"/>
    <w:tmpl w:val="4F06F1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1811AAA"/>
    <w:multiLevelType w:val="hybridMultilevel"/>
    <w:tmpl w:val="3D52CFB0"/>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6A54732"/>
    <w:multiLevelType w:val="hybridMultilevel"/>
    <w:tmpl w:val="2DD0CE4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A717015"/>
    <w:multiLevelType w:val="hybridMultilevel"/>
    <w:tmpl w:val="93E071E2"/>
    <w:lvl w:ilvl="0" w:tplc="A4389430">
      <w:numFmt w:val="bullet"/>
      <w:lvlText w:val="-"/>
      <w:lvlJc w:val="left"/>
      <w:pPr>
        <w:ind w:left="720" w:hanging="360"/>
      </w:pPr>
      <w:rPr>
        <w:rFonts w:ascii="Franklin Gothic Book" w:eastAsia="Times New Roman" w:hAnsi="Franklin Gothic Book"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18448DB"/>
    <w:multiLevelType w:val="hybridMultilevel"/>
    <w:tmpl w:val="8DA46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E157C0D"/>
    <w:multiLevelType w:val="hybridMultilevel"/>
    <w:tmpl w:val="968866E4"/>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6" w15:restartNumberingAfterBreak="0">
    <w:nsid w:val="71534823"/>
    <w:multiLevelType w:val="hybridMultilevel"/>
    <w:tmpl w:val="49281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7C1A32"/>
    <w:multiLevelType w:val="hybridMultilevel"/>
    <w:tmpl w:val="514E9B02"/>
    <w:lvl w:ilvl="0" w:tplc="483C9B4C">
      <w:start w:val="1"/>
      <w:numFmt w:val="lowerLetter"/>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8" w15:restartNumberingAfterBreak="0">
    <w:nsid w:val="758826EB"/>
    <w:multiLevelType w:val="hybridMultilevel"/>
    <w:tmpl w:val="7F08E252"/>
    <w:lvl w:ilvl="0" w:tplc="0C090017">
      <w:start w:val="1"/>
      <w:numFmt w:val="lowerLetter"/>
      <w:lvlText w:val="%1)"/>
      <w:lvlJc w:val="left"/>
      <w:pPr>
        <w:ind w:left="1070" w:hanging="360"/>
      </w:pPr>
    </w:lvl>
    <w:lvl w:ilvl="1" w:tplc="0C090019">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9" w15:restartNumberingAfterBreak="0">
    <w:nsid w:val="78C857D5"/>
    <w:multiLevelType w:val="hybridMultilevel"/>
    <w:tmpl w:val="60480356"/>
    <w:lvl w:ilvl="0" w:tplc="0C090017">
      <w:start w:val="1"/>
      <w:numFmt w:val="lowerLetter"/>
      <w:lvlText w:val="%1)"/>
      <w:lvlJc w:val="left"/>
      <w:pPr>
        <w:ind w:left="107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BE26E25"/>
    <w:multiLevelType w:val="hybridMultilevel"/>
    <w:tmpl w:val="80A6FF4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7"/>
  </w:num>
  <w:num w:numId="2">
    <w:abstractNumId w:val="11"/>
  </w:num>
  <w:num w:numId="3">
    <w:abstractNumId w:val="4"/>
  </w:num>
  <w:num w:numId="4">
    <w:abstractNumId w:val="14"/>
  </w:num>
  <w:num w:numId="5">
    <w:abstractNumId w:val="16"/>
  </w:num>
  <w:num w:numId="6">
    <w:abstractNumId w:val="3"/>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5"/>
  </w:num>
  <w:num w:numId="11">
    <w:abstractNumId w:val="0"/>
  </w:num>
  <w:num w:numId="12">
    <w:abstractNumId w:val="2"/>
  </w:num>
  <w:num w:numId="13">
    <w:abstractNumId w:val="7"/>
  </w:num>
  <w:num w:numId="14">
    <w:abstractNumId w:val="19"/>
  </w:num>
  <w:num w:numId="15">
    <w:abstractNumId w:val="20"/>
  </w:num>
  <w:num w:numId="16">
    <w:abstractNumId w:val="15"/>
  </w:num>
  <w:num w:numId="17">
    <w:abstractNumId w:val="6"/>
  </w:num>
  <w:num w:numId="18">
    <w:abstractNumId w:val="18"/>
  </w:num>
  <w:num w:numId="19">
    <w:abstractNumId w:val="10"/>
  </w:num>
  <w:num w:numId="20">
    <w:abstractNumId w:val="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B22"/>
    <w:rsid w:val="00003DE8"/>
    <w:rsid w:val="000409D1"/>
    <w:rsid w:val="000410AD"/>
    <w:rsid w:val="000537C0"/>
    <w:rsid w:val="0006679A"/>
    <w:rsid w:val="00071434"/>
    <w:rsid w:val="0009100F"/>
    <w:rsid w:val="000A06D1"/>
    <w:rsid w:val="000A4E94"/>
    <w:rsid w:val="000B7CC0"/>
    <w:rsid w:val="000C4147"/>
    <w:rsid w:val="000D1A77"/>
    <w:rsid w:val="000E00E8"/>
    <w:rsid w:val="000E6AED"/>
    <w:rsid w:val="000F3F94"/>
    <w:rsid w:val="00124E2C"/>
    <w:rsid w:val="001272F9"/>
    <w:rsid w:val="00135221"/>
    <w:rsid w:val="001431F4"/>
    <w:rsid w:val="0015198B"/>
    <w:rsid w:val="001955E9"/>
    <w:rsid w:val="001A2B04"/>
    <w:rsid w:val="001B1334"/>
    <w:rsid w:val="001B2D64"/>
    <w:rsid w:val="001D1192"/>
    <w:rsid w:val="001F08A9"/>
    <w:rsid w:val="001F38FA"/>
    <w:rsid w:val="00210E6F"/>
    <w:rsid w:val="00236ACA"/>
    <w:rsid w:val="002428F4"/>
    <w:rsid w:val="002540BB"/>
    <w:rsid w:val="00267FA9"/>
    <w:rsid w:val="002749FA"/>
    <w:rsid w:val="00286415"/>
    <w:rsid w:val="00293F4D"/>
    <w:rsid w:val="0029779C"/>
    <w:rsid w:val="002A37AF"/>
    <w:rsid w:val="002A532E"/>
    <w:rsid w:val="002A6DA4"/>
    <w:rsid w:val="002C346A"/>
    <w:rsid w:val="002F5659"/>
    <w:rsid w:val="00304B7E"/>
    <w:rsid w:val="003263EA"/>
    <w:rsid w:val="00333292"/>
    <w:rsid w:val="003333CD"/>
    <w:rsid w:val="00345D81"/>
    <w:rsid w:val="00382A1B"/>
    <w:rsid w:val="00392A0A"/>
    <w:rsid w:val="003B0C87"/>
    <w:rsid w:val="003B13F0"/>
    <w:rsid w:val="003B1D8B"/>
    <w:rsid w:val="003B445E"/>
    <w:rsid w:val="003B5BEC"/>
    <w:rsid w:val="003C7038"/>
    <w:rsid w:val="003F31A0"/>
    <w:rsid w:val="00402461"/>
    <w:rsid w:val="004033FA"/>
    <w:rsid w:val="0040500E"/>
    <w:rsid w:val="00405115"/>
    <w:rsid w:val="0041448D"/>
    <w:rsid w:val="00437414"/>
    <w:rsid w:val="0045003D"/>
    <w:rsid w:val="00455DEF"/>
    <w:rsid w:val="00474ECE"/>
    <w:rsid w:val="004752C6"/>
    <w:rsid w:val="00476DAF"/>
    <w:rsid w:val="00490D50"/>
    <w:rsid w:val="004B0B27"/>
    <w:rsid w:val="004B1EA6"/>
    <w:rsid w:val="004B3C4C"/>
    <w:rsid w:val="004E27E0"/>
    <w:rsid w:val="004F2B7C"/>
    <w:rsid w:val="00533D8E"/>
    <w:rsid w:val="005457E2"/>
    <w:rsid w:val="005475D3"/>
    <w:rsid w:val="00551727"/>
    <w:rsid w:val="00552BB5"/>
    <w:rsid w:val="005738B5"/>
    <w:rsid w:val="00580F50"/>
    <w:rsid w:val="00581265"/>
    <w:rsid w:val="00593BA7"/>
    <w:rsid w:val="00593E7E"/>
    <w:rsid w:val="005970EC"/>
    <w:rsid w:val="00597399"/>
    <w:rsid w:val="005A0257"/>
    <w:rsid w:val="005A750C"/>
    <w:rsid w:val="005C576F"/>
    <w:rsid w:val="005D3C7F"/>
    <w:rsid w:val="005E6121"/>
    <w:rsid w:val="005E7676"/>
    <w:rsid w:val="005F5FF1"/>
    <w:rsid w:val="006377E6"/>
    <w:rsid w:val="006423BA"/>
    <w:rsid w:val="00642C51"/>
    <w:rsid w:val="006460D0"/>
    <w:rsid w:val="0065184A"/>
    <w:rsid w:val="006518AB"/>
    <w:rsid w:val="00651D10"/>
    <w:rsid w:val="006542D2"/>
    <w:rsid w:val="006555C7"/>
    <w:rsid w:val="00665E79"/>
    <w:rsid w:val="00692E78"/>
    <w:rsid w:val="006B1135"/>
    <w:rsid w:val="006B3AE6"/>
    <w:rsid w:val="006E5C18"/>
    <w:rsid w:val="006E5CE4"/>
    <w:rsid w:val="006E6FD9"/>
    <w:rsid w:val="006F5D62"/>
    <w:rsid w:val="00704A3A"/>
    <w:rsid w:val="00712D7D"/>
    <w:rsid w:val="00725FFD"/>
    <w:rsid w:val="00727622"/>
    <w:rsid w:val="00736E5B"/>
    <w:rsid w:val="00742AAB"/>
    <w:rsid w:val="00742E43"/>
    <w:rsid w:val="007461DA"/>
    <w:rsid w:val="00746EC8"/>
    <w:rsid w:val="00794B5F"/>
    <w:rsid w:val="007A496B"/>
    <w:rsid w:val="007B368E"/>
    <w:rsid w:val="00802E95"/>
    <w:rsid w:val="00803BAE"/>
    <w:rsid w:val="008043DA"/>
    <w:rsid w:val="008069B1"/>
    <w:rsid w:val="00811EED"/>
    <w:rsid w:val="008138F7"/>
    <w:rsid w:val="008148E9"/>
    <w:rsid w:val="008160E9"/>
    <w:rsid w:val="00817E4B"/>
    <w:rsid w:val="00825F8D"/>
    <w:rsid w:val="008274D3"/>
    <w:rsid w:val="008308ED"/>
    <w:rsid w:val="008456EA"/>
    <w:rsid w:val="00845DBF"/>
    <w:rsid w:val="00853A72"/>
    <w:rsid w:val="0087170B"/>
    <w:rsid w:val="008826AF"/>
    <w:rsid w:val="00883CAC"/>
    <w:rsid w:val="00895A2B"/>
    <w:rsid w:val="008A007B"/>
    <w:rsid w:val="008A0664"/>
    <w:rsid w:val="008A16BD"/>
    <w:rsid w:val="008C3D25"/>
    <w:rsid w:val="008C68A7"/>
    <w:rsid w:val="008F25BD"/>
    <w:rsid w:val="008F72C0"/>
    <w:rsid w:val="00903348"/>
    <w:rsid w:val="009040B3"/>
    <w:rsid w:val="00914552"/>
    <w:rsid w:val="00941FE5"/>
    <w:rsid w:val="00942479"/>
    <w:rsid w:val="009454B2"/>
    <w:rsid w:val="00947646"/>
    <w:rsid w:val="00972557"/>
    <w:rsid w:val="00982416"/>
    <w:rsid w:val="009C4A48"/>
    <w:rsid w:val="009D1142"/>
    <w:rsid w:val="009D4406"/>
    <w:rsid w:val="009D5C69"/>
    <w:rsid w:val="00A079BB"/>
    <w:rsid w:val="00A07A6B"/>
    <w:rsid w:val="00A07EDB"/>
    <w:rsid w:val="00A11261"/>
    <w:rsid w:val="00A15644"/>
    <w:rsid w:val="00A15701"/>
    <w:rsid w:val="00A15EEE"/>
    <w:rsid w:val="00A2417A"/>
    <w:rsid w:val="00A24D7B"/>
    <w:rsid w:val="00A4798A"/>
    <w:rsid w:val="00A5628D"/>
    <w:rsid w:val="00A62F6B"/>
    <w:rsid w:val="00A64FD6"/>
    <w:rsid w:val="00A75F4B"/>
    <w:rsid w:val="00A96E3C"/>
    <w:rsid w:val="00A97795"/>
    <w:rsid w:val="00AB139C"/>
    <w:rsid w:val="00AC147C"/>
    <w:rsid w:val="00AC20B2"/>
    <w:rsid w:val="00AD75C3"/>
    <w:rsid w:val="00AE1878"/>
    <w:rsid w:val="00AF30FD"/>
    <w:rsid w:val="00AF6223"/>
    <w:rsid w:val="00B00653"/>
    <w:rsid w:val="00B26307"/>
    <w:rsid w:val="00B32FC2"/>
    <w:rsid w:val="00B33C80"/>
    <w:rsid w:val="00B34238"/>
    <w:rsid w:val="00B40CE7"/>
    <w:rsid w:val="00B5195D"/>
    <w:rsid w:val="00B53F20"/>
    <w:rsid w:val="00B67850"/>
    <w:rsid w:val="00B6791C"/>
    <w:rsid w:val="00B71DF4"/>
    <w:rsid w:val="00B839F7"/>
    <w:rsid w:val="00BC6A9D"/>
    <w:rsid w:val="00BC7CCD"/>
    <w:rsid w:val="00BE5EDE"/>
    <w:rsid w:val="00BF4D97"/>
    <w:rsid w:val="00C05A23"/>
    <w:rsid w:val="00C06CB8"/>
    <w:rsid w:val="00C07D30"/>
    <w:rsid w:val="00C20344"/>
    <w:rsid w:val="00C23789"/>
    <w:rsid w:val="00C24796"/>
    <w:rsid w:val="00C2593E"/>
    <w:rsid w:val="00C26C4A"/>
    <w:rsid w:val="00C3365A"/>
    <w:rsid w:val="00C43191"/>
    <w:rsid w:val="00C4335C"/>
    <w:rsid w:val="00C67589"/>
    <w:rsid w:val="00C71EBE"/>
    <w:rsid w:val="00C721BD"/>
    <w:rsid w:val="00C74D32"/>
    <w:rsid w:val="00C83E37"/>
    <w:rsid w:val="00C908A7"/>
    <w:rsid w:val="00C91484"/>
    <w:rsid w:val="00C93B22"/>
    <w:rsid w:val="00CA5F65"/>
    <w:rsid w:val="00CD1C2A"/>
    <w:rsid w:val="00CE321F"/>
    <w:rsid w:val="00CE4E6B"/>
    <w:rsid w:val="00CE7C66"/>
    <w:rsid w:val="00D05293"/>
    <w:rsid w:val="00D3045E"/>
    <w:rsid w:val="00D36728"/>
    <w:rsid w:val="00D4416C"/>
    <w:rsid w:val="00D46522"/>
    <w:rsid w:val="00D5551E"/>
    <w:rsid w:val="00D82778"/>
    <w:rsid w:val="00D85057"/>
    <w:rsid w:val="00DB3118"/>
    <w:rsid w:val="00DB49EC"/>
    <w:rsid w:val="00DB5508"/>
    <w:rsid w:val="00DB7C1D"/>
    <w:rsid w:val="00DC3635"/>
    <w:rsid w:val="00DD6494"/>
    <w:rsid w:val="00DD703E"/>
    <w:rsid w:val="00DE1923"/>
    <w:rsid w:val="00DF4079"/>
    <w:rsid w:val="00E05107"/>
    <w:rsid w:val="00E14769"/>
    <w:rsid w:val="00E369D2"/>
    <w:rsid w:val="00E42936"/>
    <w:rsid w:val="00E44140"/>
    <w:rsid w:val="00E46BD5"/>
    <w:rsid w:val="00E53F4C"/>
    <w:rsid w:val="00E562EB"/>
    <w:rsid w:val="00E63BFA"/>
    <w:rsid w:val="00E97277"/>
    <w:rsid w:val="00EA3B8A"/>
    <w:rsid w:val="00EA4178"/>
    <w:rsid w:val="00EB41EC"/>
    <w:rsid w:val="00EC3BD6"/>
    <w:rsid w:val="00EC45CF"/>
    <w:rsid w:val="00ED6018"/>
    <w:rsid w:val="00EE0CAC"/>
    <w:rsid w:val="00EE1544"/>
    <w:rsid w:val="00F24279"/>
    <w:rsid w:val="00F3495C"/>
    <w:rsid w:val="00F43F84"/>
    <w:rsid w:val="00F46D69"/>
    <w:rsid w:val="00F53A26"/>
    <w:rsid w:val="00F85C9B"/>
    <w:rsid w:val="00F869F2"/>
    <w:rsid w:val="00FC1424"/>
    <w:rsid w:val="00FD05B2"/>
    <w:rsid w:val="00FD29B2"/>
    <w:rsid w:val="00FE31A4"/>
    <w:rsid w:val="00FF2D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A35FA4"/>
  <w15:chartTrackingRefBased/>
  <w15:docId w15:val="{2A73AD73-77E5-4F67-A9D2-95AFF5858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741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377E6"/>
    <w:pPr>
      <w:tabs>
        <w:tab w:val="center" w:pos="4320"/>
        <w:tab w:val="right" w:pos="8640"/>
      </w:tabs>
    </w:pPr>
  </w:style>
  <w:style w:type="paragraph" w:styleId="Footer">
    <w:name w:val="footer"/>
    <w:basedOn w:val="Normal"/>
    <w:rsid w:val="006377E6"/>
    <w:pPr>
      <w:tabs>
        <w:tab w:val="center" w:pos="4320"/>
        <w:tab w:val="right" w:pos="8640"/>
      </w:tabs>
    </w:pPr>
  </w:style>
  <w:style w:type="table" w:styleId="TableGrid">
    <w:name w:val="Table Grid"/>
    <w:basedOn w:val="TableNormal"/>
    <w:rsid w:val="00637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3365A"/>
  </w:style>
  <w:style w:type="paragraph" w:styleId="BalloonText">
    <w:name w:val="Balloon Text"/>
    <w:basedOn w:val="Normal"/>
    <w:semiHidden/>
    <w:rsid w:val="00746EC8"/>
    <w:rPr>
      <w:rFonts w:ascii="Tahoma" w:hAnsi="Tahoma" w:cs="Tahoma"/>
      <w:sz w:val="16"/>
      <w:szCs w:val="16"/>
    </w:rPr>
  </w:style>
  <w:style w:type="paragraph" w:styleId="ListParagraph">
    <w:name w:val="List Paragraph"/>
    <w:basedOn w:val="Normal"/>
    <w:uiPriority w:val="34"/>
    <w:qFormat/>
    <w:rsid w:val="00405115"/>
    <w:pPr>
      <w:ind w:left="720"/>
    </w:pPr>
    <w:rPr>
      <w:rFonts w:ascii="Calibri" w:eastAsia="Calibri" w:hAnsi="Calibri" w:cs="Calibri"/>
      <w:sz w:val="22"/>
      <w:szCs w:val="22"/>
      <w:lang w:val="en-AU" w:eastAsia="en-AU"/>
    </w:rPr>
  </w:style>
  <w:style w:type="character" w:styleId="Strong">
    <w:name w:val="Strong"/>
    <w:uiPriority w:val="22"/>
    <w:qFormat/>
    <w:rsid w:val="00405115"/>
    <w:rPr>
      <w:b/>
      <w:bCs/>
    </w:rPr>
  </w:style>
  <w:style w:type="character" w:styleId="Hyperlink">
    <w:name w:val="Hyperlink"/>
    <w:rsid w:val="00FE31A4"/>
    <w:rPr>
      <w:color w:val="0000FF"/>
      <w:u w:val="single"/>
    </w:rPr>
  </w:style>
  <w:style w:type="character" w:customStyle="1" w:styleId="HeaderChar">
    <w:name w:val="Header Char"/>
    <w:link w:val="Header"/>
    <w:uiPriority w:val="99"/>
    <w:rsid w:val="0087170B"/>
    <w:rPr>
      <w:sz w:val="24"/>
      <w:szCs w:val="24"/>
      <w:lang w:val="en-US" w:eastAsia="en-US"/>
    </w:rPr>
  </w:style>
  <w:style w:type="character" w:styleId="CommentReference">
    <w:name w:val="annotation reference"/>
    <w:rsid w:val="00725FFD"/>
    <w:rPr>
      <w:sz w:val="16"/>
      <w:szCs w:val="16"/>
    </w:rPr>
  </w:style>
  <w:style w:type="paragraph" w:styleId="CommentText">
    <w:name w:val="annotation text"/>
    <w:basedOn w:val="Normal"/>
    <w:link w:val="CommentTextChar"/>
    <w:rsid w:val="00725FFD"/>
    <w:rPr>
      <w:sz w:val="20"/>
      <w:szCs w:val="20"/>
    </w:rPr>
  </w:style>
  <w:style w:type="character" w:customStyle="1" w:styleId="CommentTextChar">
    <w:name w:val="Comment Text Char"/>
    <w:link w:val="CommentText"/>
    <w:rsid w:val="00725FFD"/>
    <w:rPr>
      <w:lang w:val="en-US" w:eastAsia="en-US"/>
    </w:rPr>
  </w:style>
  <w:style w:type="paragraph" w:styleId="CommentSubject">
    <w:name w:val="annotation subject"/>
    <w:basedOn w:val="CommentText"/>
    <w:next w:val="CommentText"/>
    <w:link w:val="CommentSubjectChar"/>
    <w:rsid w:val="00725FFD"/>
    <w:rPr>
      <w:b/>
      <w:bCs/>
    </w:rPr>
  </w:style>
  <w:style w:type="character" w:customStyle="1" w:styleId="CommentSubjectChar">
    <w:name w:val="Comment Subject Char"/>
    <w:link w:val="CommentSubject"/>
    <w:rsid w:val="00725FFD"/>
    <w:rPr>
      <w:b/>
      <w:bCs/>
      <w:lang w:val="en-US" w:eastAsia="en-US"/>
    </w:rPr>
  </w:style>
  <w:style w:type="character" w:customStyle="1" w:styleId="normaltextrun">
    <w:name w:val="normaltextrun"/>
    <w:basedOn w:val="DefaultParagraphFont"/>
    <w:rsid w:val="00450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5816">
      <w:bodyDiv w:val="1"/>
      <w:marLeft w:val="0"/>
      <w:marRight w:val="0"/>
      <w:marTop w:val="0"/>
      <w:marBottom w:val="0"/>
      <w:divBdr>
        <w:top w:val="none" w:sz="0" w:space="0" w:color="auto"/>
        <w:left w:val="none" w:sz="0" w:space="0" w:color="auto"/>
        <w:bottom w:val="none" w:sz="0" w:space="0" w:color="auto"/>
        <w:right w:val="none" w:sz="0" w:space="0" w:color="auto"/>
      </w:divBdr>
    </w:div>
    <w:div w:id="545339904">
      <w:bodyDiv w:val="1"/>
      <w:marLeft w:val="0"/>
      <w:marRight w:val="0"/>
      <w:marTop w:val="0"/>
      <w:marBottom w:val="0"/>
      <w:divBdr>
        <w:top w:val="none" w:sz="0" w:space="0" w:color="auto"/>
        <w:left w:val="none" w:sz="0" w:space="0" w:color="auto"/>
        <w:bottom w:val="none" w:sz="0" w:space="0" w:color="auto"/>
        <w:right w:val="none" w:sz="0" w:space="0" w:color="auto"/>
      </w:divBdr>
    </w:div>
    <w:div w:id="706687906">
      <w:bodyDiv w:val="1"/>
      <w:marLeft w:val="0"/>
      <w:marRight w:val="0"/>
      <w:marTop w:val="0"/>
      <w:marBottom w:val="0"/>
      <w:divBdr>
        <w:top w:val="none" w:sz="0" w:space="0" w:color="auto"/>
        <w:left w:val="none" w:sz="0" w:space="0" w:color="auto"/>
        <w:bottom w:val="none" w:sz="0" w:space="0" w:color="auto"/>
        <w:right w:val="none" w:sz="0" w:space="0" w:color="auto"/>
      </w:divBdr>
    </w:div>
    <w:div w:id="941491515">
      <w:bodyDiv w:val="1"/>
      <w:marLeft w:val="0"/>
      <w:marRight w:val="0"/>
      <w:marTop w:val="0"/>
      <w:marBottom w:val="0"/>
      <w:divBdr>
        <w:top w:val="none" w:sz="0" w:space="0" w:color="auto"/>
        <w:left w:val="none" w:sz="0" w:space="0" w:color="auto"/>
        <w:bottom w:val="none" w:sz="0" w:space="0" w:color="auto"/>
        <w:right w:val="none" w:sz="0" w:space="0" w:color="auto"/>
      </w:divBdr>
      <w:divsChild>
        <w:div w:id="184294230">
          <w:marLeft w:val="0"/>
          <w:marRight w:val="0"/>
          <w:marTop w:val="0"/>
          <w:marBottom w:val="0"/>
          <w:divBdr>
            <w:top w:val="none" w:sz="0" w:space="0" w:color="auto"/>
            <w:left w:val="none" w:sz="0" w:space="0" w:color="auto"/>
            <w:bottom w:val="none" w:sz="0" w:space="0" w:color="auto"/>
            <w:right w:val="none" w:sz="0" w:space="0" w:color="auto"/>
          </w:divBdr>
          <w:divsChild>
            <w:div w:id="889803672">
              <w:marLeft w:val="0"/>
              <w:marRight w:val="0"/>
              <w:marTop w:val="0"/>
              <w:marBottom w:val="0"/>
              <w:divBdr>
                <w:top w:val="single" w:sz="6" w:space="15" w:color="878C93"/>
                <w:left w:val="single" w:sz="6" w:space="15" w:color="878C93"/>
                <w:bottom w:val="single" w:sz="6" w:space="15" w:color="878C93"/>
                <w:right w:val="single" w:sz="6" w:space="15" w:color="878C93"/>
              </w:divBdr>
              <w:divsChild>
                <w:div w:id="1805463877">
                  <w:marLeft w:val="0"/>
                  <w:marRight w:val="0"/>
                  <w:marTop w:val="0"/>
                  <w:marBottom w:val="0"/>
                  <w:divBdr>
                    <w:top w:val="none" w:sz="0" w:space="0" w:color="auto"/>
                    <w:left w:val="none" w:sz="0" w:space="0" w:color="auto"/>
                    <w:bottom w:val="none" w:sz="0" w:space="0" w:color="auto"/>
                    <w:right w:val="none" w:sz="0" w:space="0" w:color="auto"/>
                  </w:divBdr>
                  <w:divsChild>
                    <w:div w:id="2105489144">
                      <w:marLeft w:val="0"/>
                      <w:marRight w:val="0"/>
                      <w:marTop w:val="0"/>
                      <w:marBottom w:val="0"/>
                      <w:divBdr>
                        <w:top w:val="none" w:sz="0" w:space="0" w:color="auto"/>
                        <w:left w:val="none" w:sz="0" w:space="0" w:color="auto"/>
                        <w:bottom w:val="none" w:sz="0" w:space="0" w:color="auto"/>
                        <w:right w:val="none" w:sz="0" w:space="0" w:color="auto"/>
                      </w:divBdr>
                      <w:divsChild>
                        <w:div w:id="1495150585">
                          <w:marLeft w:val="0"/>
                          <w:marRight w:val="0"/>
                          <w:marTop w:val="0"/>
                          <w:marBottom w:val="0"/>
                          <w:divBdr>
                            <w:top w:val="none" w:sz="0" w:space="0" w:color="auto"/>
                            <w:left w:val="none" w:sz="0" w:space="0" w:color="auto"/>
                            <w:bottom w:val="none" w:sz="0" w:space="0" w:color="auto"/>
                            <w:right w:val="none" w:sz="0" w:space="0" w:color="auto"/>
                          </w:divBdr>
                          <w:divsChild>
                            <w:div w:id="356320595">
                              <w:marLeft w:val="0"/>
                              <w:marRight w:val="0"/>
                              <w:marTop w:val="0"/>
                              <w:marBottom w:val="0"/>
                              <w:divBdr>
                                <w:top w:val="none" w:sz="0" w:space="0" w:color="auto"/>
                                <w:left w:val="none" w:sz="0" w:space="0" w:color="auto"/>
                                <w:bottom w:val="none" w:sz="0" w:space="0" w:color="auto"/>
                                <w:right w:val="none" w:sz="0" w:space="0" w:color="auto"/>
                              </w:divBdr>
                              <w:divsChild>
                                <w:div w:id="464323641">
                                  <w:marLeft w:val="0"/>
                                  <w:marRight w:val="0"/>
                                  <w:marTop w:val="0"/>
                                  <w:marBottom w:val="0"/>
                                  <w:divBdr>
                                    <w:top w:val="none" w:sz="0" w:space="0" w:color="auto"/>
                                    <w:left w:val="none" w:sz="0" w:space="0" w:color="auto"/>
                                    <w:bottom w:val="none" w:sz="0" w:space="0" w:color="auto"/>
                                    <w:right w:val="none" w:sz="0" w:space="0" w:color="auto"/>
                                  </w:divBdr>
                                  <w:divsChild>
                                    <w:div w:id="1652758033">
                                      <w:marLeft w:val="0"/>
                                      <w:marRight w:val="0"/>
                                      <w:marTop w:val="0"/>
                                      <w:marBottom w:val="0"/>
                                      <w:divBdr>
                                        <w:top w:val="none" w:sz="0" w:space="0" w:color="auto"/>
                                        <w:left w:val="none" w:sz="0" w:space="0" w:color="auto"/>
                                        <w:bottom w:val="none" w:sz="0" w:space="0" w:color="auto"/>
                                        <w:right w:val="none" w:sz="0" w:space="0" w:color="auto"/>
                                      </w:divBdr>
                                      <w:divsChild>
                                        <w:div w:id="892541806">
                                          <w:marLeft w:val="0"/>
                                          <w:marRight w:val="0"/>
                                          <w:marTop w:val="0"/>
                                          <w:marBottom w:val="0"/>
                                          <w:divBdr>
                                            <w:top w:val="none" w:sz="0" w:space="0" w:color="auto"/>
                                            <w:left w:val="none" w:sz="0" w:space="0" w:color="auto"/>
                                            <w:bottom w:val="none" w:sz="0" w:space="0" w:color="auto"/>
                                            <w:right w:val="none" w:sz="0" w:space="0" w:color="auto"/>
                                          </w:divBdr>
                                          <w:divsChild>
                                            <w:div w:id="11385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8599369">
      <w:bodyDiv w:val="1"/>
      <w:marLeft w:val="0"/>
      <w:marRight w:val="0"/>
      <w:marTop w:val="0"/>
      <w:marBottom w:val="0"/>
      <w:divBdr>
        <w:top w:val="none" w:sz="0" w:space="0" w:color="auto"/>
        <w:left w:val="none" w:sz="0" w:space="0" w:color="auto"/>
        <w:bottom w:val="none" w:sz="0" w:space="0" w:color="auto"/>
        <w:right w:val="none" w:sz="0" w:space="0" w:color="auto"/>
      </w:divBdr>
    </w:div>
    <w:div w:id="1246955801">
      <w:bodyDiv w:val="1"/>
      <w:marLeft w:val="0"/>
      <w:marRight w:val="0"/>
      <w:marTop w:val="0"/>
      <w:marBottom w:val="0"/>
      <w:divBdr>
        <w:top w:val="none" w:sz="0" w:space="0" w:color="auto"/>
        <w:left w:val="none" w:sz="0" w:space="0" w:color="auto"/>
        <w:bottom w:val="none" w:sz="0" w:space="0" w:color="auto"/>
        <w:right w:val="none" w:sz="0" w:space="0" w:color="auto"/>
      </w:divBdr>
    </w:div>
    <w:div w:id="1356614529">
      <w:bodyDiv w:val="1"/>
      <w:marLeft w:val="0"/>
      <w:marRight w:val="0"/>
      <w:marTop w:val="100"/>
      <w:marBottom w:val="100"/>
      <w:divBdr>
        <w:top w:val="none" w:sz="0" w:space="0" w:color="auto"/>
        <w:left w:val="none" w:sz="0" w:space="0" w:color="auto"/>
        <w:bottom w:val="none" w:sz="0" w:space="0" w:color="auto"/>
        <w:right w:val="none" w:sz="0" w:space="0" w:color="auto"/>
      </w:divBdr>
      <w:divsChild>
        <w:div w:id="159469559">
          <w:marLeft w:val="0"/>
          <w:marRight w:val="0"/>
          <w:marTop w:val="0"/>
          <w:marBottom w:val="0"/>
          <w:divBdr>
            <w:top w:val="none" w:sz="0" w:space="0" w:color="auto"/>
            <w:left w:val="none" w:sz="0" w:space="0" w:color="auto"/>
            <w:bottom w:val="none" w:sz="0" w:space="0" w:color="auto"/>
            <w:right w:val="none" w:sz="0" w:space="0" w:color="auto"/>
          </w:divBdr>
          <w:divsChild>
            <w:div w:id="779878777">
              <w:marLeft w:val="0"/>
              <w:marRight w:val="0"/>
              <w:marTop w:val="0"/>
              <w:marBottom w:val="0"/>
              <w:divBdr>
                <w:top w:val="none" w:sz="0" w:space="0" w:color="auto"/>
                <w:left w:val="none" w:sz="0" w:space="0" w:color="auto"/>
                <w:bottom w:val="none" w:sz="0" w:space="0" w:color="auto"/>
                <w:right w:val="none" w:sz="0" w:space="0" w:color="auto"/>
              </w:divBdr>
              <w:divsChild>
                <w:div w:id="10743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675617">
      <w:bodyDiv w:val="1"/>
      <w:marLeft w:val="0"/>
      <w:marRight w:val="0"/>
      <w:marTop w:val="0"/>
      <w:marBottom w:val="0"/>
      <w:divBdr>
        <w:top w:val="none" w:sz="0" w:space="0" w:color="auto"/>
        <w:left w:val="none" w:sz="0" w:space="0" w:color="auto"/>
        <w:bottom w:val="none" w:sz="0" w:space="0" w:color="auto"/>
        <w:right w:val="none" w:sz="0" w:space="0" w:color="auto"/>
      </w:divBdr>
    </w:div>
    <w:div w:id="1765572474">
      <w:bodyDiv w:val="1"/>
      <w:marLeft w:val="0"/>
      <w:marRight w:val="0"/>
      <w:marTop w:val="0"/>
      <w:marBottom w:val="0"/>
      <w:divBdr>
        <w:top w:val="none" w:sz="0" w:space="0" w:color="auto"/>
        <w:left w:val="none" w:sz="0" w:space="0" w:color="auto"/>
        <w:bottom w:val="none" w:sz="0" w:space="0" w:color="auto"/>
        <w:right w:val="none" w:sz="0" w:space="0" w:color="auto"/>
      </w:divBdr>
    </w:div>
    <w:div w:id="209049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royw\My%20Documents\DATA%20-%20CTIQ\Office%20Templates\CTIQ%20Facsimi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319634F10DF840A3B0103ADB3B473D" ma:contentTypeVersion="13" ma:contentTypeDescription="Create a new document." ma:contentTypeScope="" ma:versionID="21442de3bcf2ba64280761f0f926d0b8">
  <xsd:schema xmlns:xsd="http://www.w3.org/2001/XMLSchema" xmlns:xs="http://www.w3.org/2001/XMLSchema" xmlns:p="http://schemas.microsoft.com/office/2006/metadata/properties" xmlns:ns2="45f429fa-038b-4990-b8a5-8827cb988fa4" xmlns:ns3="63bba09c-fc2f-430c-846d-4d64b0544c45" targetNamespace="http://schemas.microsoft.com/office/2006/metadata/properties" ma:root="true" ma:fieldsID="87551725095e69775e32d5c5e6f8502e" ns2:_="" ns3:_="">
    <xsd:import namespace="45f429fa-038b-4990-b8a5-8827cb988fa4"/>
    <xsd:import namespace="63bba09c-fc2f-430c-846d-4d64b0544c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f429fa-038b-4990-b8a5-8827cb988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bba09c-fc2f-430c-846d-4d64b0544c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C641F3-1022-420E-89E9-D5AC73DA9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f429fa-038b-4990-b8a5-8827cb988fa4"/>
    <ds:schemaRef ds:uri="63bba09c-fc2f-430c-846d-4d64b0544c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C7DD01-C85F-4E00-9A7B-DDC8B363EB52}">
  <ds:schemaRefs>
    <ds:schemaRef ds:uri="http://schemas.openxmlformats.org/officeDocument/2006/bibliography"/>
  </ds:schemaRefs>
</ds:datastoreItem>
</file>

<file path=customXml/itemProps3.xml><?xml version="1.0" encoding="utf-8"?>
<ds:datastoreItem xmlns:ds="http://schemas.openxmlformats.org/officeDocument/2006/customXml" ds:itemID="{10F4A37C-0AB7-4905-9EA9-3D6054D76468}">
  <ds:schemaRefs>
    <ds:schemaRef ds:uri="http://schemas.microsoft.com/office/2006/metadata/longProperties"/>
  </ds:schemaRefs>
</ds:datastoreItem>
</file>

<file path=customXml/itemProps4.xml><?xml version="1.0" encoding="utf-8"?>
<ds:datastoreItem xmlns:ds="http://schemas.openxmlformats.org/officeDocument/2006/customXml" ds:itemID="{CEE68F2F-115B-401E-8ADB-9C4486FD89C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A02C7F8-9F61-41D6-8881-C8EACE6D36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CTIQ Facsimile</Template>
  <TotalTime>121</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Facsimile</vt:lpstr>
    </vt:vector>
  </TitlesOfParts>
  <Company>Microsoft</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dc:title>
  <dc:subject/>
  <dc:creator>Troy Williams</dc:creator>
  <cp:keywords/>
  <cp:lastModifiedBy>Kristian Marlow</cp:lastModifiedBy>
  <cp:revision>7</cp:revision>
  <cp:lastPrinted>2021-08-18T01:29:00Z</cp:lastPrinted>
  <dcterms:created xsi:type="dcterms:W3CDTF">2021-08-18T01:29:00Z</dcterms:created>
  <dcterms:modified xsi:type="dcterms:W3CDTF">2021-08-20T00:52:00Z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Chloe Greenwood</vt:lpwstr>
  </property>
  <property fmtid="{D5CDD505-2E9C-101B-9397-08002B2CF9AE}" pid="3" name="Order">
    <vt:lpwstr>77400.0000000000</vt:lpwstr>
  </property>
  <property fmtid="{D5CDD505-2E9C-101B-9397-08002B2CF9AE}" pid="4" name="display_urn:schemas-microsoft-com:office:office#Author">
    <vt:lpwstr>Chloe Greenwood</vt:lpwstr>
  </property>
</Properties>
</file>